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合同编号：浙安慈[2011]  号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捐赠协议书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为了积极开展公益事业，最大限度地发挥基金会的作用，浙江安正慈善基金会（以下简称甲方），受捐赠户（人）以下简称乙方，双方本着共同的慈善意愿，达成捐赠协议如下：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第一条  甲方自愿捐赠下列财产给乙方。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现金：人民币（大写）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动产：（名称、数量、质量、价值）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不动产：（该不动产所处的详细位置、状况及所有权证明）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>
      <w:pPr>
        <w:snapToGrid w:val="0"/>
        <w:spacing w:line="5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napToGrid w:val="0"/>
        <w:spacing w:line="5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napToGrid w:val="0"/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第二条  捐赠款用：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napToGrid w:val="0"/>
        <w:spacing w:line="54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 </w:t>
      </w:r>
    </w:p>
    <w:p>
      <w:pPr>
        <w:snapToGrid w:val="0"/>
        <w:spacing w:line="54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第三条  捐赠款的交付时间、地点及方式：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一、交付时间：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二、交付地点：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三、交付方式：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540" w:lineRule="exact"/>
        <w:ind w:firstLine="6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户    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540" w:lineRule="exact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开户银行：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</w:t>
      </w:r>
    </w:p>
    <w:p>
      <w:pPr>
        <w:snapToGrid w:val="0"/>
        <w:spacing w:line="540" w:lineRule="exact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账    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1、甲方在约定期限内将捐赠款交付乙方，并配合乙方依法办理相关手续。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2、乙方收到甲方捐赠款后，出具接收凭证，并登记造册，妥善管理和使用。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第四条  甲方有权对所捐赠的款项用途进行跟踪，对于甲方的查询，乙方应当如实答复。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第五条  乙方应及时将每笔捐款的相关凭证以书面形式提供给甲方。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第六条  乙方有权按照本协议约定的用途合理使用捐赠款，但不得擅自改变捐赠款的用途。如果确需改变用途的，应当征得甲方的同意。</w:t>
      </w:r>
    </w:p>
    <w:p>
      <w:pPr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第七条  其他约定事项：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           </w:t>
      </w:r>
    </w:p>
    <w:p>
      <w:pPr>
        <w:snapToGrid w:val="0"/>
        <w:spacing w:line="560" w:lineRule="exact"/>
        <w:ind w:left="601" w:leftChars="286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第八条  本协议一式四份，甲乙双方各执两份。</w:t>
      </w:r>
    </w:p>
    <w:p>
      <w:pPr>
        <w:snapToGrid w:val="0"/>
        <w:spacing w:line="560" w:lineRule="exact"/>
        <w:ind w:left="601" w:leftChars="286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before="312" w:beforeLines="10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甲方（签名/盖章）：                乙方（签名/盖章）</w:t>
      </w:r>
    </w:p>
    <w:p>
      <w:pPr>
        <w:snapToGrid w:val="0"/>
        <w:spacing w:before="156" w:beforeLines="5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法定代表人：                      法定代表人：</w:t>
      </w:r>
    </w:p>
    <w:p>
      <w:pPr>
        <w:snapToGrid w:val="0"/>
        <w:spacing w:before="156" w:beforeLines="5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电话：                            电话：</w:t>
      </w:r>
    </w:p>
    <w:p>
      <w:pPr>
        <w:snapToGrid w:val="0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snapToGrid w:val="0"/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6961"/>
    <w:rsid w:val="187769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2018-10-26T02:04:00Z</dcterms:created>
  <dc:creator>古泉幽寒</dc:creator>
  <cp:lastModifiedBy>古泉幽寒</cp:lastModifiedBy>
  <dcterms:modified xsi:type="dcterms:W3CDTF">2018-10-26T02:05:52Z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